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DD" w:rsidRDefault="003C31DD" w:rsidP="003C31DD">
      <w:pPr>
        <w:pStyle w:val="20"/>
        <w:shd w:val="clear" w:color="auto" w:fill="auto"/>
        <w:spacing w:after="148" w:line="220" w:lineRule="exact"/>
        <w:ind w:left="20"/>
        <w:jc w:val="center"/>
        <w:rPr>
          <w:i w:val="0"/>
          <w:sz w:val="28"/>
          <w:szCs w:val="28"/>
        </w:rPr>
      </w:pPr>
      <w:r w:rsidRPr="003C31DD">
        <w:rPr>
          <w:i w:val="0"/>
          <w:sz w:val="28"/>
          <w:szCs w:val="28"/>
        </w:rPr>
        <w:t>По безопасному использованию газовых баллонов</w:t>
      </w:r>
    </w:p>
    <w:p w:rsidR="003C31DD" w:rsidRPr="003C31DD" w:rsidRDefault="003C31DD" w:rsidP="003C31DD">
      <w:pPr>
        <w:pStyle w:val="20"/>
        <w:shd w:val="clear" w:color="auto" w:fill="auto"/>
        <w:spacing w:after="148" w:line="220" w:lineRule="exact"/>
        <w:ind w:left="20"/>
        <w:jc w:val="center"/>
        <w:rPr>
          <w:i w:val="0"/>
          <w:sz w:val="28"/>
          <w:szCs w:val="28"/>
        </w:rPr>
      </w:pPr>
    </w:p>
    <w:p w:rsidR="00190088" w:rsidRDefault="00CF1E5B">
      <w:pPr>
        <w:pStyle w:val="20"/>
        <w:shd w:val="clear" w:color="auto" w:fill="auto"/>
        <w:spacing w:after="148" w:line="220" w:lineRule="exact"/>
        <w:ind w:left="20"/>
      </w:pPr>
      <w:r>
        <w:t>Внимание</w:t>
      </w:r>
      <w:proofErr w:type="gramStart"/>
      <w:r>
        <w:t xml:space="preserve"> </w:t>
      </w:r>
      <w:r w:rsidR="003C31DD">
        <w:t>!</w:t>
      </w:r>
      <w:proofErr w:type="gramEnd"/>
      <w:r w:rsidR="003C31DD">
        <w:t>!</w:t>
      </w:r>
      <w:r>
        <w:t>!</w:t>
      </w:r>
    </w:p>
    <w:p w:rsidR="00190088" w:rsidRDefault="00CF1E5B">
      <w:pPr>
        <w:pStyle w:val="30"/>
        <w:shd w:val="clear" w:color="auto" w:fill="auto"/>
        <w:spacing w:before="0"/>
        <w:ind w:left="20"/>
      </w:pPr>
      <w:r>
        <w:t>При появлении запаха газа следует:</w:t>
      </w:r>
    </w:p>
    <w:p w:rsidR="00190088" w:rsidRDefault="00CF1E5B">
      <w:pPr>
        <w:pStyle w:val="21"/>
        <w:numPr>
          <w:ilvl w:val="0"/>
          <w:numId w:val="1"/>
        </w:numPr>
        <w:shd w:val="clear" w:color="auto" w:fill="auto"/>
        <w:tabs>
          <w:tab w:val="left" w:pos="298"/>
        </w:tabs>
        <w:ind w:left="20" w:firstLine="0"/>
      </w:pPr>
      <w:r>
        <w:t>Немедленно прекратить пользование газовыми приборами.</w:t>
      </w:r>
    </w:p>
    <w:p w:rsidR="00190088" w:rsidRDefault="00CF1E5B">
      <w:pPr>
        <w:pStyle w:val="21"/>
        <w:numPr>
          <w:ilvl w:val="0"/>
          <w:numId w:val="1"/>
        </w:numPr>
        <w:shd w:val="clear" w:color="auto" w:fill="auto"/>
        <w:tabs>
          <w:tab w:val="left" w:pos="298"/>
        </w:tabs>
        <w:ind w:left="20" w:firstLine="0"/>
      </w:pPr>
      <w:r>
        <w:t>Не зажигать огня, не курить.</w:t>
      </w:r>
    </w:p>
    <w:p w:rsidR="00190088" w:rsidRDefault="00CF1E5B">
      <w:pPr>
        <w:pStyle w:val="21"/>
        <w:numPr>
          <w:ilvl w:val="0"/>
          <w:numId w:val="1"/>
        </w:numPr>
        <w:shd w:val="clear" w:color="auto" w:fill="auto"/>
        <w:tabs>
          <w:tab w:val="left" w:pos="298"/>
        </w:tabs>
        <w:ind w:left="20" w:firstLine="0"/>
      </w:pPr>
      <w:r>
        <w:t>Не включать и не выключать электроосвещение.</w:t>
      </w:r>
    </w:p>
    <w:p w:rsidR="00190088" w:rsidRDefault="00CF1E5B">
      <w:pPr>
        <w:pStyle w:val="21"/>
        <w:numPr>
          <w:ilvl w:val="0"/>
          <w:numId w:val="1"/>
        </w:numPr>
        <w:shd w:val="clear" w:color="auto" w:fill="auto"/>
        <w:tabs>
          <w:tab w:val="left" w:pos="298"/>
        </w:tabs>
        <w:ind w:left="20" w:firstLine="0"/>
      </w:pPr>
      <w:r>
        <w:t>Не пользоваться электроприборами и электрозвонками.</w:t>
      </w:r>
    </w:p>
    <w:p w:rsidR="00190088" w:rsidRDefault="00CF1E5B">
      <w:pPr>
        <w:pStyle w:val="21"/>
        <w:numPr>
          <w:ilvl w:val="0"/>
          <w:numId w:val="1"/>
        </w:numPr>
        <w:shd w:val="clear" w:color="auto" w:fill="auto"/>
        <w:tabs>
          <w:tab w:val="left" w:pos="298"/>
        </w:tabs>
        <w:ind w:left="20" w:firstLine="0"/>
      </w:pPr>
      <w:r>
        <w:t>Перекрыть краны на плите, отсоединить регулятор давления от баллона.</w:t>
      </w:r>
    </w:p>
    <w:p w:rsidR="00190088" w:rsidRDefault="00CF1E5B">
      <w:pPr>
        <w:pStyle w:val="21"/>
        <w:numPr>
          <w:ilvl w:val="0"/>
          <w:numId w:val="1"/>
        </w:numPr>
        <w:shd w:val="clear" w:color="auto" w:fill="auto"/>
        <w:tabs>
          <w:tab w:val="left" w:pos="298"/>
        </w:tabs>
        <w:ind w:left="20" w:firstLine="0"/>
      </w:pPr>
      <w:r>
        <w:t>Открыть окна и двери для проветривания помещения.</w:t>
      </w:r>
    </w:p>
    <w:p w:rsidR="00190088" w:rsidRDefault="00CF1E5B" w:rsidP="003C31DD">
      <w:pPr>
        <w:pStyle w:val="21"/>
        <w:numPr>
          <w:ilvl w:val="0"/>
          <w:numId w:val="1"/>
        </w:numPr>
        <w:shd w:val="clear" w:color="auto" w:fill="auto"/>
        <w:tabs>
          <w:tab w:val="left" w:pos="298"/>
        </w:tabs>
        <w:spacing w:line="256" w:lineRule="exact"/>
        <w:ind w:left="20" w:firstLine="0"/>
      </w:pPr>
      <w:r>
        <w:t>Вызвать аварийную службу АО «НОВО-УРЕНГОЙМЕЖРАЙГАЗ» по</w:t>
      </w:r>
      <w:r w:rsidR="003C31DD">
        <w:t xml:space="preserve"> телефону: 2-15-05</w:t>
      </w:r>
    </w:p>
    <w:p w:rsidR="00190088" w:rsidRDefault="00CF1E5B">
      <w:pPr>
        <w:pStyle w:val="20"/>
        <w:shd w:val="clear" w:color="auto" w:fill="auto"/>
        <w:spacing w:after="0" w:line="252" w:lineRule="exact"/>
        <w:ind w:left="20"/>
      </w:pPr>
      <w:r>
        <w:t>Запрещается:</w:t>
      </w:r>
    </w:p>
    <w:p w:rsidR="00190088" w:rsidRDefault="00CF1E5B">
      <w:pPr>
        <w:pStyle w:val="21"/>
        <w:numPr>
          <w:ilvl w:val="0"/>
          <w:numId w:val="2"/>
        </w:numPr>
        <w:shd w:val="clear" w:color="auto" w:fill="auto"/>
        <w:tabs>
          <w:tab w:val="left" w:pos="298"/>
        </w:tabs>
        <w:spacing w:line="252" w:lineRule="exact"/>
        <w:ind w:left="20" w:firstLine="0"/>
      </w:pPr>
      <w:r>
        <w:t xml:space="preserve">Оставлять без присмотра </w:t>
      </w:r>
      <w:r w:rsidR="008A3814">
        <w:t>работающие газовые приборы;</w:t>
      </w:r>
    </w:p>
    <w:p w:rsidR="00190088" w:rsidRDefault="00CF1E5B">
      <w:pPr>
        <w:pStyle w:val="21"/>
        <w:numPr>
          <w:ilvl w:val="0"/>
          <w:numId w:val="2"/>
        </w:numPr>
        <w:shd w:val="clear" w:color="auto" w:fill="auto"/>
        <w:tabs>
          <w:tab w:val="left" w:pos="298"/>
        </w:tabs>
        <w:spacing w:line="252" w:lineRule="exact"/>
        <w:ind w:left="20" w:firstLine="0"/>
      </w:pPr>
      <w:r>
        <w:t xml:space="preserve">Спать в помещении, </w:t>
      </w:r>
      <w:r w:rsidR="008A3814">
        <w:t>где установлены газовые приборы;</w:t>
      </w:r>
    </w:p>
    <w:p w:rsidR="00190088" w:rsidRDefault="00CF1E5B">
      <w:pPr>
        <w:pStyle w:val="21"/>
        <w:numPr>
          <w:ilvl w:val="0"/>
          <w:numId w:val="2"/>
        </w:numPr>
        <w:shd w:val="clear" w:color="auto" w:fill="auto"/>
        <w:tabs>
          <w:tab w:val="left" w:pos="298"/>
        </w:tabs>
        <w:spacing w:line="252" w:lineRule="exact"/>
        <w:ind w:left="300" w:right="20" w:hanging="280"/>
      </w:pPr>
      <w:r>
        <w:t>Пользоваться неисправными приборами и при отсутствии тяги в дым</w:t>
      </w:r>
      <w:r w:rsidR="008A3814">
        <w:t>оходе или вентиляционном канале;</w:t>
      </w:r>
    </w:p>
    <w:p w:rsidR="00190088" w:rsidRDefault="00CF1E5B">
      <w:pPr>
        <w:pStyle w:val="21"/>
        <w:numPr>
          <w:ilvl w:val="0"/>
          <w:numId w:val="2"/>
        </w:numPr>
        <w:shd w:val="clear" w:color="auto" w:fill="auto"/>
        <w:tabs>
          <w:tab w:val="left" w:pos="298"/>
        </w:tabs>
        <w:spacing w:line="252" w:lineRule="exact"/>
        <w:ind w:left="20" w:firstLine="0"/>
      </w:pPr>
      <w:r>
        <w:t>Применять ог</w:t>
      </w:r>
      <w:r w:rsidR="008A3814">
        <w:t>онь для обнаружения утечки газа;</w:t>
      </w:r>
    </w:p>
    <w:p w:rsidR="00190088" w:rsidRDefault="00CF1E5B">
      <w:pPr>
        <w:pStyle w:val="21"/>
        <w:numPr>
          <w:ilvl w:val="0"/>
          <w:numId w:val="2"/>
        </w:numPr>
        <w:shd w:val="clear" w:color="auto" w:fill="auto"/>
        <w:tabs>
          <w:tab w:val="left" w:pos="298"/>
        </w:tabs>
        <w:spacing w:line="252" w:lineRule="exact"/>
        <w:ind w:left="20" w:firstLine="0"/>
      </w:pPr>
      <w:r>
        <w:t>Производить своими силами ремонт пр</w:t>
      </w:r>
      <w:r w:rsidR="008A3814">
        <w:t>иборов;</w:t>
      </w:r>
    </w:p>
    <w:p w:rsidR="00190088" w:rsidRDefault="00CF1E5B">
      <w:pPr>
        <w:pStyle w:val="21"/>
        <w:numPr>
          <w:ilvl w:val="0"/>
          <w:numId w:val="2"/>
        </w:numPr>
        <w:shd w:val="clear" w:color="auto" w:fill="auto"/>
        <w:tabs>
          <w:tab w:val="left" w:pos="298"/>
        </w:tabs>
        <w:ind w:left="300" w:right="20" w:hanging="280"/>
      </w:pPr>
      <w:r>
        <w:t>Хранить в помещениях и подвалах порожние и заполн</w:t>
      </w:r>
      <w:r w:rsidR="008A3814">
        <w:t>енные сжиженными газами баллоны;</w:t>
      </w:r>
    </w:p>
    <w:p w:rsidR="00190088" w:rsidRDefault="00CF1E5B" w:rsidP="008A3814">
      <w:pPr>
        <w:pStyle w:val="21"/>
        <w:numPr>
          <w:ilvl w:val="0"/>
          <w:numId w:val="2"/>
        </w:numPr>
        <w:shd w:val="clear" w:color="auto" w:fill="auto"/>
        <w:tabs>
          <w:tab w:val="left" w:pos="298"/>
        </w:tabs>
        <w:ind w:left="300" w:right="20" w:hanging="280"/>
      </w:pPr>
      <w:r>
        <w:t xml:space="preserve">Допускать к пользованию газовыми приборами детей дошкольного возраста, лиц, </w:t>
      </w:r>
      <w:r w:rsidR="003C31DD">
        <w:t xml:space="preserve">                                    </w:t>
      </w:r>
      <w:r>
        <w:t>не контролирующих свои действия и не знающих правил пользования этими приборами.</w:t>
      </w:r>
    </w:p>
    <w:p w:rsidR="008A3814" w:rsidRDefault="008A3814" w:rsidP="008A3814">
      <w:pPr>
        <w:pStyle w:val="21"/>
        <w:shd w:val="clear" w:color="auto" w:fill="auto"/>
        <w:tabs>
          <w:tab w:val="left" w:pos="298"/>
        </w:tabs>
        <w:ind w:left="300" w:right="20" w:firstLine="0"/>
      </w:pPr>
    </w:p>
    <w:p w:rsidR="00190088" w:rsidRDefault="00CF1E5B" w:rsidP="008A3814">
      <w:pPr>
        <w:pStyle w:val="21"/>
        <w:shd w:val="clear" w:color="auto" w:fill="auto"/>
        <w:spacing w:after="180" w:line="252" w:lineRule="exact"/>
        <w:ind w:left="20" w:right="20" w:firstLine="689"/>
      </w:pPr>
      <w:proofErr w:type="gramStart"/>
      <w:r>
        <w:t xml:space="preserve">К самостоятельной замене (подключению) запасного 27-литрового баллона к газовой плите допускаются абоненты, не моложе 18 лет, прошедшим обучение по Правилам пользования газом </w:t>
      </w:r>
      <w:r w:rsidR="003C31DD">
        <w:t xml:space="preserve">                 </w:t>
      </w:r>
      <w:r>
        <w:t xml:space="preserve">в быту и правилам подключения баллона в техническом кабинете газового участка </w:t>
      </w:r>
      <w:r w:rsidR="003C31DD">
        <w:t xml:space="preserve">                                         АО «НОВО-</w:t>
      </w:r>
      <w:r>
        <w:t>УРЕНГОИМЕЖРАИГАЗ» и получившем на это соответствующее разрешение, при этом ответственность за правильное подключение 27- литрового баллона к газовой плите несет сам абонент.</w:t>
      </w:r>
      <w:proofErr w:type="gramEnd"/>
    </w:p>
    <w:p w:rsidR="00190088" w:rsidRDefault="00CF1E5B">
      <w:pPr>
        <w:pStyle w:val="21"/>
        <w:shd w:val="clear" w:color="auto" w:fill="auto"/>
        <w:spacing w:after="206" w:line="252" w:lineRule="exact"/>
        <w:ind w:left="20" w:right="20" w:firstLine="0"/>
      </w:pPr>
      <w:r>
        <w:rPr>
          <w:rStyle w:val="a7"/>
        </w:rPr>
        <w:t xml:space="preserve">Примечание. </w:t>
      </w:r>
      <w:r>
        <w:t>Подключение 50-литрового баллона производит только слесарь газового участка.</w:t>
      </w:r>
    </w:p>
    <w:p w:rsidR="00190088" w:rsidRDefault="00CF1E5B">
      <w:pPr>
        <w:pStyle w:val="11"/>
        <w:keepNext/>
        <w:keepLines/>
        <w:numPr>
          <w:ilvl w:val="0"/>
          <w:numId w:val="3"/>
        </w:numPr>
        <w:shd w:val="clear" w:color="auto" w:fill="auto"/>
        <w:tabs>
          <w:tab w:val="left" w:pos="298"/>
        </w:tabs>
        <w:spacing w:before="0" w:after="152" w:line="220" w:lineRule="exact"/>
        <w:ind w:left="20"/>
      </w:pPr>
      <w:bookmarkStart w:id="0" w:name="bookmark0"/>
      <w:r>
        <w:t>ПОРЯДОК ПРОВЕДЕНИЯ РАБОТ.</w:t>
      </w:r>
      <w:bookmarkEnd w:id="0"/>
    </w:p>
    <w:p w:rsidR="00190088" w:rsidRDefault="00CF1E5B" w:rsidP="008A3814">
      <w:pPr>
        <w:pStyle w:val="21"/>
        <w:numPr>
          <w:ilvl w:val="1"/>
          <w:numId w:val="3"/>
        </w:numPr>
        <w:shd w:val="clear" w:color="auto" w:fill="auto"/>
        <w:tabs>
          <w:tab w:val="left" w:pos="589"/>
        </w:tabs>
        <w:ind w:left="20" w:right="20" w:firstLine="689"/>
      </w:pPr>
      <w:r>
        <w:t>Проветрить помещение, где установлена газовая плита, форточку оставить открытой на все время подключения баллона; проверить отсутствие открытого огня, не курить, выключить все электроприборы.</w:t>
      </w:r>
    </w:p>
    <w:p w:rsidR="00190088" w:rsidRDefault="00CF1E5B" w:rsidP="008A3814">
      <w:pPr>
        <w:pStyle w:val="21"/>
        <w:numPr>
          <w:ilvl w:val="1"/>
          <w:numId w:val="3"/>
        </w:numPr>
        <w:shd w:val="clear" w:color="auto" w:fill="auto"/>
        <w:tabs>
          <w:tab w:val="left" w:pos="589"/>
        </w:tabs>
        <w:ind w:left="20" w:right="20" w:firstLine="689"/>
      </w:pPr>
      <w:r>
        <w:t>Удалить из помещения кухни посторонних лиц, предупредить о мерах безопасности.</w:t>
      </w:r>
    </w:p>
    <w:p w:rsidR="00190088" w:rsidRDefault="00CF1E5B" w:rsidP="008A3814">
      <w:pPr>
        <w:pStyle w:val="21"/>
        <w:shd w:val="clear" w:color="auto" w:fill="auto"/>
        <w:ind w:left="20" w:firstLine="689"/>
      </w:pPr>
      <w:r>
        <w:t>1</w:t>
      </w:r>
      <w:r w:rsidR="003C31DD">
        <w:t>.</w:t>
      </w:r>
      <w:r>
        <w:t xml:space="preserve">3. </w:t>
      </w:r>
      <w:r w:rsidR="00E2415B" w:rsidRPr="00E2415B">
        <w:t xml:space="preserve"> </w:t>
      </w:r>
      <w:r>
        <w:t>Приготовить мыльный раствор и кисточку.</w:t>
      </w:r>
    </w:p>
    <w:p w:rsidR="00190088" w:rsidRDefault="00CF1E5B" w:rsidP="008A3814">
      <w:pPr>
        <w:pStyle w:val="21"/>
        <w:numPr>
          <w:ilvl w:val="0"/>
          <w:numId w:val="4"/>
        </w:numPr>
        <w:shd w:val="clear" w:color="auto" w:fill="auto"/>
        <w:tabs>
          <w:tab w:val="left" w:pos="523"/>
        </w:tabs>
        <w:spacing w:line="256" w:lineRule="exact"/>
        <w:ind w:left="20" w:firstLine="689"/>
      </w:pPr>
      <w:r>
        <w:t>Перекрыть краники на газовой плите и закрыть кран регулятора давления.</w:t>
      </w:r>
    </w:p>
    <w:p w:rsidR="00190088" w:rsidRDefault="00CF1E5B" w:rsidP="008A3814">
      <w:pPr>
        <w:pStyle w:val="21"/>
        <w:numPr>
          <w:ilvl w:val="0"/>
          <w:numId w:val="4"/>
        </w:numPr>
        <w:shd w:val="clear" w:color="auto" w:fill="auto"/>
        <w:tabs>
          <w:tab w:val="left" w:pos="523"/>
        </w:tabs>
        <w:spacing w:line="256" w:lineRule="exact"/>
        <w:ind w:left="20" w:right="20" w:firstLine="689"/>
        <w:jc w:val="left"/>
      </w:pPr>
      <w:r>
        <w:t>Разъединить регулятор давления с баллоном, для чего: большие пальцы рук наложить сверху на регулятор давления, остальными пальцами снизу подхватить за запорное кольцо одновременно снять с баллона.</w:t>
      </w:r>
    </w:p>
    <w:p w:rsidR="00190088" w:rsidRDefault="00CF1E5B" w:rsidP="008A3814">
      <w:pPr>
        <w:pStyle w:val="21"/>
        <w:numPr>
          <w:ilvl w:val="0"/>
          <w:numId w:val="4"/>
        </w:numPr>
        <w:shd w:val="clear" w:color="auto" w:fill="auto"/>
        <w:tabs>
          <w:tab w:val="left" w:pos="523"/>
        </w:tabs>
        <w:spacing w:line="256" w:lineRule="exact"/>
        <w:ind w:left="20" w:right="6" w:firstLine="689"/>
        <w:jc w:val="left"/>
      </w:pPr>
      <w:r>
        <w:t>На снятый пустой баллон надеть амортизационные кольца, защи</w:t>
      </w:r>
      <w:r w:rsidR="003C31DD">
        <w:t>т</w:t>
      </w:r>
      <w:r>
        <w:t>ный колпак, убрать в сторону.</w:t>
      </w:r>
    </w:p>
    <w:p w:rsidR="00190088" w:rsidRDefault="00CF1E5B" w:rsidP="008A3814">
      <w:pPr>
        <w:pStyle w:val="21"/>
        <w:numPr>
          <w:ilvl w:val="0"/>
          <w:numId w:val="4"/>
        </w:numPr>
        <w:shd w:val="clear" w:color="auto" w:fill="auto"/>
        <w:tabs>
          <w:tab w:val="left" w:pos="523"/>
        </w:tabs>
        <w:spacing w:line="256" w:lineRule="exact"/>
        <w:ind w:left="20" w:right="20" w:firstLine="689"/>
      </w:pPr>
      <w:r>
        <w:t>Снять с запасного баллона защитный колпак, амортизационные кольца, проверить наличие на головке клапана баллона уплотнительного кольца, его пригодность для дальнейшего применения, произвести обмыливание клапана баллона для выявления утечки газа через клапан баллона. Баллоны с утечкой газа использовать не разрешается. Баллон возвращается в газовый участок.</w:t>
      </w:r>
    </w:p>
    <w:p w:rsidR="00190088" w:rsidRDefault="00CF1E5B" w:rsidP="008A3814">
      <w:pPr>
        <w:pStyle w:val="21"/>
        <w:numPr>
          <w:ilvl w:val="0"/>
          <w:numId w:val="4"/>
        </w:numPr>
        <w:shd w:val="clear" w:color="auto" w:fill="auto"/>
        <w:tabs>
          <w:tab w:val="left" w:pos="523"/>
        </w:tabs>
        <w:spacing w:line="252" w:lineRule="exact"/>
        <w:ind w:left="20" w:firstLine="689"/>
      </w:pPr>
      <w:r>
        <w:t>Соединить регулятор давления с баллоном, для чего держа регулятор</w:t>
      </w:r>
    </w:p>
    <w:p w:rsidR="00190088" w:rsidRDefault="00CF1E5B">
      <w:pPr>
        <w:pStyle w:val="21"/>
        <w:shd w:val="clear" w:color="auto" w:fill="auto"/>
        <w:tabs>
          <w:tab w:val="right" w:pos="7825"/>
        </w:tabs>
        <w:spacing w:line="252" w:lineRule="exact"/>
        <w:ind w:left="20" w:right="20" w:firstLine="0"/>
      </w:pPr>
      <w:r>
        <w:t xml:space="preserve">давления обеими руками сверху, пальцами поджать запорное кольцо до упора и надеть регулятор давления на </w:t>
      </w:r>
      <w:proofErr w:type="gramStart"/>
      <w:r>
        <w:t>запорной</w:t>
      </w:r>
      <w:proofErr w:type="gramEnd"/>
      <w:r>
        <w:t xml:space="preserve"> клапан баллона, запорное кольцо руками осадить вниз до упора. Убедиться, что регулятор давления плотно и правильно соединен с корпусом</w:t>
      </w:r>
      <w:r>
        <w:tab/>
        <w:t>клапана баллона, для этого</w:t>
      </w:r>
    </w:p>
    <w:p w:rsidR="00190088" w:rsidRDefault="00CF1E5B">
      <w:pPr>
        <w:pStyle w:val="21"/>
        <w:shd w:val="clear" w:color="auto" w:fill="auto"/>
        <w:spacing w:line="252" w:lineRule="exact"/>
        <w:ind w:left="20" w:right="20" w:firstLine="0"/>
      </w:pPr>
      <w:r>
        <w:t xml:space="preserve">попытайтесь снять редуктор, не поднимая запорного кольца. Если редуктор не снимается, </w:t>
      </w:r>
      <w:proofErr w:type="gramStart"/>
      <w:r>
        <w:t>значит</w:t>
      </w:r>
      <w:proofErr w:type="gramEnd"/>
      <w:r>
        <w:t xml:space="preserve"> он правильно и плотно соединен с запорным клапаном баллона.</w:t>
      </w:r>
    </w:p>
    <w:p w:rsidR="00190088" w:rsidRDefault="00CF1E5B" w:rsidP="008A3814">
      <w:pPr>
        <w:pStyle w:val="21"/>
        <w:numPr>
          <w:ilvl w:val="0"/>
          <w:numId w:val="4"/>
        </w:numPr>
        <w:shd w:val="clear" w:color="auto" w:fill="auto"/>
        <w:tabs>
          <w:tab w:val="left" w:pos="523"/>
        </w:tabs>
        <w:spacing w:line="256" w:lineRule="exact"/>
        <w:ind w:left="20" w:right="20" w:firstLine="689"/>
      </w:pPr>
      <w:r>
        <w:t>Открыть клапан регулятор давления (открытое положение клапана регулятора давления - на рычаге видно изображение красной точки или горящего пламени).</w:t>
      </w:r>
    </w:p>
    <w:p w:rsidR="00190088" w:rsidRDefault="00CF1E5B" w:rsidP="008A3814">
      <w:pPr>
        <w:pStyle w:val="21"/>
        <w:numPr>
          <w:ilvl w:val="0"/>
          <w:numId w:val="4"/>
        </w:numPr>
        <w:shd w:val="clear" w:color="auto" w:fill="auto"/>
        <w:tabs>
          <w:tab w:val="left" w:pos="523"/>
        </w:tabs>
        <w:spacing w:line="256" w:lineRule="exact"/>
        <w:ind w:left="20" w:right="20" w:firstLine="689"/>
      </w:pPr>
      <w:r>
        <w:t>Для выявления утечки газа необходимо обмылить регулятор давления в следующих местах:</w:t>
      </w:r>
    </w:p>
    <w:p w:rsidR="00190088" w:rsidRDefault="00CF1E5B" w:rsidP="008A3814">
      <w:pPr>
        <w:pStyle w:val="21"/>
        <w:numPr>
          <w:ilvl w:val="0"/>
          <w:numId w:val="2"/>
        </w:numPr>
        <w:shd w:val="clear" w:color="auto" w:fill="auto"/>
        <w:tabs>
          <w:tab w:val="left" w:pos="303"/>
        </w:tabs>
        <w:spacing w:line="256" w:lineRule="exact"/>
        <w:ind w:left="20" w:hanging="20"/>
      </w:pPr>
      <w:proofErr w:type="gramStart"/>
      <w:r>
        <w:t>пазах</w:t>
      </w:r>
      <w:proofErr w:type="gramEnd"/>
      <w:r>
        <w:t xml:space="preserve"> флажка;</w:t>
      </w:r>
    </w:p>
    <w:p w:rsidR="00190088" w:rsidRDefault="00CF1E5B" w:rsidP="008A3814">
      <w:pPr>
        <w:pStyle w:val="21"/>
        <w:numPr>
          <w:ilvl w:val="0"/>
          <w:numId w:val="2"/>
        </w:numPr>
        <w:shd w:val="clear" w:color="auto" w:fill="auto"/>
        <w:tabs>
          <w:tab w:val="left" w:pos="303"/>
        </w:tabs>
        <w:spacing w:line="256" w:lineRule="exact"/>
        <w:ind w:left="20" w:hanging="20"/>
      </w:pPr>
      <w:r>
        <w:t>штуцер соединения регулятора давления с резиновым рукавом;</w:t>
      </w:r>
    </w:p>
    <w:p w:rsidR="00190088" w:rsidRDefault="00CF1E5B" w:rsidP="008A3814">
      <w:pPr>
        <w:pStyle w:val="21"/>
        <w:numPr>
          <w:ilvl w:val="0"/>
          <w:numId w:val="2"/>
        </w:numPr>
        <w:shd w:val="clear" w:color="auto" w:fill="auto"/>
        <w:tabs>
          <w:tab w:val="left" w:pos="303"/>
        </w:tabs>
        <w:spacing w:line="256" w:lineRule="exact"/>
        <w:ind w:left="20" w:hanging="20"/>
      </w:pPr>
      <w:r>
        <w:t>резьбовое соединение горловины баллона с запорным клапаном;</w:t>
      </w:r>
    </w:p>
    <w:p w:rsidR="00190088" w:rsidRDefault="00CF1E5B" w:rsidP="008A3814">
      <w:pPr>
        <w:pStyle w:val="21"/>
        <w:numPr>
          <w:ilvl w:val="0"/>
          <w:numId w:val="2"/>
        </w:numPr>
        <w:shd w:val="clear" w:color="auto" w:fill="auto"/>
        <w:tabs>
          <w:tab w:val="left" w:pos="303"/>
        </w:tabs>
        <w:spacing w:line="256" w:lineRule="exact"/>
        <w:ind w:left="20" w:hanging="20"/>
      </w:pPr>
      <w:r>
        <w:lastRenderedPageBreak/>
        <w:t>низ упорного кольца и головки регулирующего клапана;</w:t>
      </w:r>
    </w:p>
    <w:p w:rsidR="00190088" w:rsidRDefault="00CF1E5B" w:rsidP="008A3814">
      <w:pPr>
        <w:pStyle w:val="21"/>
        <w:numPr>
          <w:ilvl w:val="0"/>
          <w:numId w:val="2"/>
        </w:numPr>
        <w:shd w:val="clear" w:color="auto" w:fill="auto"/>
        <w:tabs>
          <w:tab w:val="left" w:pos="303"/>
        </w:tabs>
        <w:spacing w:line="256" w:lineRule="exact"/>
        <w:ind w:left="20" w:hanging="20"/>
      </w:pPr>
      <w:r>
        <w:t>сварные швы баллонов;</w:t>
      </w:r>
    </w:p>
    <w:p w:rsidR="00190088" w:rsidRDefault="00CF1E5B" w:rsidP="008A3814">
      <w:pPr>
        <w:pStyle w:val="21"/>
        <w:numPr>
          <w:ilvl w:val="0"/>
          <w:numId w:val="2"/>
        </w:numPr>
        <w:shd w:val="clear" w:color="auto" w:fill="auto"/>
        <w:tabs>
          <w:tab w:val="left" w:pos="303"/>
        </w:tabs>
        <w:spacing w:line="256" w:lineRule="exact"/>
        <w:ind w:left="20" w:hanging="20"/>
      </w:pPr>
      <w:r>
        <w:t xml:space="preserve">проверить исправность резинового кольца </w:t>
      </w:r>
      <w:r w:rsidR="003C31DD">
        <w:t>запорно-регулирующего</w:t>
      </w:r>
      <w:r>
        <w:t xml:space="preserve"> клапана на баллоне, которое не должно иметь подрезов, выпуклостей, трещин других дефектов.</w:t>
      </w:r>
    </w:p>
    <w:p w:rsidR="00190088" w:rsidRDefault="00CF1E5B" w:rsidP="008A3814">
      <w:pPr>
        <w:pStyle w:val="21"/>
        <w:numPr>
          <w:ilvl w:val="0"/>
          <w:numId w:val="4"/>
        </w:numPr>
        <w:shd w:val="clear" w:color="auto" w:fill="auto"/>
        <w:tabs>
          <w:tab w:val="left" w:pos="523"/>
        </w:tabs>
        <w:spacing w:line="256" w:lineRule="exact"/>
        <w:ind w:left="20" w:right="20" w:firstLine="689"/>
      </w:pPr>
      <w:r>
        <w:t>Если утечка газа отсутствует, необходимо произвести розжиг горелок и проверить горение газа на в</w:t>
      </w:r>
      <w:bookmarkStart w:id="1" w:name="_GoBack"/>
      <w:bookmarkEnd w:id="1"/>
      <w:r>
        <w:t>сех горелках.</w:t>
      </w:r>
    </w:p>
    <w:p w:rsidR="00190088" w:rsidRDefault="00CF1E5B" w:rsidP="008A3814">
      <w:pPr>
        <w:pStyle w:val="21"/>
        <w:numPr>
          <w:ilvl w:val="0"/>
          <w:numId w:val="4"/>
        </w:numPr>
        <w:shd w:val="clear" w:color="auto" w:fill="auto"/>
        <w:tabs>
          <w:tab w:val="left" w:pos="523"/>
        </w:tabs>
        <w:ind w:left="20" w:right="20" w:firstLine="689"/>
      </w:pPr>
      <w:r>
        <w:t xml:space="preserve">При закрытии крана регулятора давления, горение газа должно через несколько секунд прекратиться, если горение газа продолжается, это указывает на то, что регулятор давления, не закрывает </w:t>
      </w:r>
      <w:r w:rsidR="00E2415B">
        <w:t>запорно-регулирующий</w:t>
      </w:r>
      <w:r>
        <w:t xml:space="preserve"> клапан баллона (длинный шток). В этом случае необходимо отсоединить регулятор давления, баллон необходимо заменить.</w:t>
      </w:r>
    </w:p>
    <w:p w:rsidR="00190088" w:rsidRDefault="00CF1E5B" w:rsidP="008A3814">
      <w:pPr>
        <w:pStyle w:val="21"/>
        <w:numPr>
          <w:ilvl w:val="0"/>
          <w:numId w:val="4"/>
        </w:numPr>
        <w:shd w:val="clear" w:color="auto" w:fill="auto"/>
        <w:tabs>
          <w:tab w:val="left" w:pos="523"/>
        </w:tabs>
        <w:ind w:left="20" w:right="20" w:firstLine="689"/>
      </w:pPr>
      <w:r>
        <w:t>Если при открытом положении клапана регулятора давления газ не зажигается, это указывает на то, что регулятор давления не открывает запорно-регулирующий клапан баллона.</w:t>
      </w:r>
    </w:p>
    <w:p w:rsidR="00190088" w:rsidRDefault="00CF1E5B" w:rsidP="008A3814">
      <w:pPr>
        <w:pStyle w:val="21"/>
        <w:numPr>
          <w:ilvl w:val="0"/>
          <w:numId w:val="4"/>
        </w:numPr>
        <w:shd w:val="clear" w:color="auto" w:fill="auto"/>
        <w:tabs>
          <w:tab w:val="left" w:pos="523"/>
        </w:tabs>
        <w:spacing w:line="220" w:lineRule="exact"/>
        <w:ind w:left="20" w:firstLine="689"/>
      </w:pPr>
      <w:r>
        <w:t>Установить баллон на место и закрепить.</w:t>
      </w:r>
    </w:p>
    <w:p w:rsidR="003C31DD" w:rsidRDefault="003C31DD" w:rsidP="003C31DD">
      <w:pPr>
        <w:pStyle w:val="21"/>
        <w:shd w:val="clear" w:color="auto" w:fill="auto"/>
        <w:tabs>
          <w:tab w:val="left" w:pos="523"/>
        </w:tabs>
        <w:spacing w:line="220" w:lineRule="exact"/>
        <w:ind w:firstLine="0"/>
      </w:pPr>
    </w:p>
    <w:p w:rsidR="003C31DD" w:rsidRDefault="003C31DD" w:rsidP="003C31DD">
      <w:pPr>
        <w:pStyle w:val="21"/>
        <w:shd w:val="clear" w:color="auto" w:fill="auto"/>
        <w:tabs>
          <w:tab w:val="left" w:pos="523"/>
        </w:tabs>
        <w:spacing w:line="220" w:lineRule="exact"/>
        <w:ind w:firstLine="0"/>
        <w:sectPr w:rsidR="003C31DD" w:rsidSect="003C31DD">
          <w:type w:val="continuous"/>
          <w:pgSz w:w="11909" w:h="16838"/>
          <w:pgMar w:top="284" w:right="567" w:bottom="851" w:left="1418" w:header="0" w:footer="3" w:gutter="137"/>
          <w:cols w:space="720"/>
          <w:noEndnote/>
          <w:docGrid w:linePitch="360"/>
        </w:sectPr>
      </w:pPr>
    </w:p>
    <w:p w:rsidR="00190088" w:rsidRDefault="00CF1E5B" w:rsidP="003C31DD">
      <w:pPr>
        <w:pStyle w:val="30"/>
        <w:numPr>
          <w:ilvl w:val="0"/>
          <w:numId w:val="3"/>
        </w:numPr>
        <w:shd w:val="clear" w:color="auto" w:fill="auto"/>
        <w:tabs>
          <w:tab w:val="left" w:pos="462"/>
        </w:tabs>
        <w:spacing w:before="0" w:after="156" w:line="220" w:lineRule="exact"/>
      </w:pPr>
      <w:r>
        <w:lastRenderedPageBreak/>
        <w:t>ТРЕБОВАНИЯ БЕЗОПАСНОСТИ В АВАРИЙНЫХ СИТУАЦИЯХ</w:t>
      </w:r>
    </w:p>
    <w:p w:rsidR="00190088" w:rsidRDefault="00CF1E5B" w:rsidP="008A3814">
      <w:pPr>
        <w:pStyle w:val="21"/>
        <w:shd w:val="clear" w:color="auto" w:fill="auto"/>
        <w:spacing w:line="240" w:lineRule="auto"/>
        <w:ind w:firstLine="426"/>
      </w:pPr>
      <w:r>
        <w:t>При обнаружении неисправности газовой плиты, баллона, уплотнительного кольца, регулятора давления, при наличии утечки газа в любом из этих случаев необходимо:</w:t>
      </w:r>
    </w:p>
    <w:p w:rsidR="00190088" w:rsidRDefault="00CF1E5B" w:rsidP="00E2415B">
      <w:pPr>
        <w:pStyle w:val="21"/>
        <w:numPr>
          <w:ilvl w:val="0"/>
          <w:numId w:val="6"/>
        </w:numPr>
        <w:shd w:val="clear" w:color="auto" w:fill="auto"/>
        <w:tabs>
          <w:tab w:val="left" w:pos="462"/>
        </w:tabs>
        <w:spacing w:line="240" w:lineRule="auto"/>
        <w:ind w:firstLine="709"/>
        <w:jc w:val="left"/>
      </w:pPr>
      <w:r>
        <w:t>перекрыть краны на плите отсоединить регулятор давления от баллона;</w:t>
      </w:r>
    </w:p>
    <w:p w:rsidR="00190088" w:rsidRDefault="00CF1E5B" w:rsidP="00E2415B">
      <w:pPr>
        <w:pStyle w:val="21"/>
        <w:numPr>
          <w:ilvl w:val="0"/>
          <w:numId w:val="6"/>
        </w:numPr>
        <w:shd w:val="clear" w:color="auto" w:fill="auto"/>
        <w:tabs>
          <w:tab w:val="left" w:pos="462"/>
        </w:tabs>
        <w:spacing w:line="240" w:lineRule="auto"/>
        <w:ind w:firstLine="709"/>
      </w:pPr>
      <w:r>
        <w:t>вызвать аварийную службу газового участка по</w:t>
      </w:r>
      <w:r w:rsidR="003C31DD">
        <w:t xml:space="preserve"> тел. 2-15-05;</w:t>
      </w:r>
    </w:p>
    <w:p w:rsidR="00190088" w:rsidRDefault="00CF1E5B" w:rsidP="00E2415B">
      <w:pPr>
        <w:pStyle w:val="21"/>
        <w:numPr>
          <w:ilvl w:val="0"/>
          <w:numId w:val="6"/>
        </w:numPr>
        <w:shd w:val="clear" w:color="auto" w:fill="auto"/>
        <w:tabs>
          <w:tab w:val="left" w:pos="462"/>
        </w:tabs>
        <w:spacing w:line="240" w:lineRule="auto"/>
        <w:ind w:firstLine="709"/>
        <w:jc w:val="left"/>
      </w:pPr>
      <w:r>
        <w:t>до прибытия аварийной бригады органи</w:t>
      </w:r>
      <w:r w:rsidR="003C31DD">
        <w:t>зовать проветривание помещения;</w:t>
      </w:r>
    </w:p>
    <w:p w:rsidR="00190088" w:rsidRDefault="00CF1E5B" w:rsidP="00E2415B">
      <w:pPr>
        <w:pStyle w:val="21"/>
        <w:numPr>
          <w:ilvl w:val="0"/>
          <w:numId w:val="6"/>
        </w:numPr>
        <w:shd w:val="clear" w:color="auto" w:fill="auto"/>
        <w:tabs>
          <w:tab w:val="left" w:pos="462"/>
        </w:tabs>
        <w:spacing w:line="240" w:lineRule="auto"/>
        <w:ind w:firstLine="709"/>
      </w:pPr>
      <w:r>
        <w:t>не зажигать огня, не курить, не включать и не выключать</w:t>
      </w:r>
      <w:r w:rsidR="003C31DD">
        <w:t xml:space="preserve"> </w:t>
      </w:r>
      <w:r>
        <w:t>электроосвещение и электроприборы, не пользо</w:t>
      </w:r>
      <w:r w:rsidR="003C31DD">
        <w:t>ваться электрическими звонками;</w:t>
      </w:r>
    </w:p>
    <w:p w:rsidR="00190088" w:rsidRDefault="00CF1E5B" w:rsidP="00E2415B">
      <w:pPr>
        <w:pStyle w:val="21"/>
        <w:numPr>
          <w:ilvl w:val="0"/>
          <w:numId w:val="6"/>
        </w:numPr>
        <w:shd w:val="clear" w:color="auto" w:fill="auto"/>
        <w:tabs>
          <w:tab w:val="left" w:pos="462"/>
        </w:tabs>
        <w:spacing w:line="240" w:lineRule="auto"/>
        <w:ind w:firstLine="709"/>
      </w:pPr>
      <w:r>
        <w:t>сообщить окружающим о мерах предосторожности;</w:t>
      </w:r>
    </w:p>
    <w:p w:rsidR="00190088" w:rsidRDefault="00CF1E5B" w:rsidP="00E2415B">
      <w:pPr>
        <w:pStyle w:val="21"/>
        <w:numPr>
          <w:ilvl w:val="0"/>
          <w:numId w:val="6"/>
        </w:numPr>
        <w:shd w:val="clear" w:color="auto" w:fill="auto"/>
        <w:tabs>
          <w:tab w:val="left" w:pos="462"/>
        </w:tabs>
        <w:spacing w:line="240" w:lineRule="auto"/>
        <w:ind w:firstLine="709"/>
        <w:jc w:val="left"/>
      </w:pPr>
      <w:r>
        <w:t>принять меры к удалению людей из загазованной ср</w:t>
      </w:r>
      <w:r w:rsidR="003C31DD">
        <w:t xml:space="preserve">еды, предотвращению включения </w:t>
      </w:r>
      <w:r>
        <w:t>выключения электроосвещения, появлению открытого огня и искры.</w:t>
      </w:r>
    </w:p>
    <w:p w:rsidR="00E2415B" w:rsidRPr="008A3814" w:rsidRDefault="00E2415B">
      <w:pPr>
        <w:pStyle w:val="30"/>
        <w:shd w:val="clear" w:color="auto" w:fill="auto"/>
        <w:spacing w:before="0" w:after="30" w:line="220" w:lineRule="exact"/>
        <w:ind w:left="120"/>
      </w:pPr>
    </w:p>
    <w:p w:rsidR="00190088" w:rsidRDefault="00CF1E5B">
      <w:pPr>
        <w:pStyle w:val="30"/>
        <w:shd w:val="clear" w:color="auto" w:fill="auto"/>
        <w:spacing w:before="0" w:after="30" w:line="220" w:lineRule="exact"/>
        <w:ind w:left="120"/>
      </w:pPr>
      <w:r>
        <w:t>Примечание:</w:t>
      </w:r>
    </w:p>
    <w:p w:rsidR="003C31DD" w:rsidRPr="00E2415B" w:rsidRDefault="00E2415B" w:rsidP="008A3814">
      <w:pPr>
        <w:pStyle w:val="21"/>
        <w:shd w:val="clear" w:color="auto" w:fill="auto"/>
        <w:spacing w:after="149" w:line="256" w:lineRule="exact"/>
        <w:ind w:right="280" w:firstLine="426"/>
        <w:rPr>
          <w:rStyle w:val="a9"/>
          <w:b w:val="0"/>
          <w:bCs w:val="0"/>
          <w:u w:val="none"/>
        </w:rPr>
      </w:pPr>
      <w:r>
        <w:rPr>
          <w:lang w:val="en-US"/>
        </w:rPr>
        <w:t>C</w:t>
      </w:r>
      <w:r w:rsidR="00CF1E5B">
        <w:t xml:space="preserve"> полной информацией по безопасному пользованию с газом в быту можно ознакомиться на официальном сайте</w:t>
      </w:r>
      <w:r w:rsidRPr="00E2415B">
        <w:t xml:space="preserve"> </w:t>
      </w:r>
      <w:r w:rsidR="00CF1E5B">
        <w:t xml:space="preserve">АО «НОВО-УРЕНГОЙМЕЖРАЙГАЗ» - </w:t>
      </w:r>
      <w:r w:rsidR="003C31DD">
        <w:rPr>
          <w:rStyle w:val="a9"/>
          <w:lang w:val="en-US"/>
        </w:rPr>
        <w:t>www</w:t>
      </w:r>
      <w:r w:rsidR="003C31DD" w:rsidRPr="003C31DD">
        <w:rPr>
          <w:rStyle w:val="a9"/>
        </w:rPr>
        <w:t>.</w:t>
      </w:r>
      <w:r w:rsidR="003C31DD">
        <w:rPr>
          <w:rStyle w:val="a9"/>
          <w:lang w:val="en-US"/>
        </w:rPr>
        <w:t>gorgaz</w:t>
      </w:r>
      <w:r w:rsidR="003C31DD" w:rsidRPr="003C31DD">
        <w:rPr>
          <w:rStyle w:val="a9"/>
        </w:rPr>
        <w:t>89.</w:t>
      </w:r>
      <w:r w:rsidR="003C31DD">
        <w:rPr>
          <w:rStyle w:val="a9"/>
          <w:lang w:val="en-US"/>
        </w:rPr>
        <w:t>ru</w:t>
      </w:r>
    </w:p>
    <w:p w:rsidR="00190088" w:rsidRPr="003C31DD" w:rsidRDefault="00CF1E5B" w:rsidP="003C31DD">
      <w:pPr>
        <w:pStyle w:val="21"/>
        <w:shd w:val="clear" w:color="auto" w:fill="auto"/>
        <w:spacing w:after="120" w:line="240" w:lineRule="auto"/>
        <w:ind w:firstLine="0"/>
        <w:rPr>
          <w:b/>
          <w:bCs/>
          <w:u w:val="single"/>
        </w:rPr>
      </w:pPr>
      <w:r>
        <w:rPr>
          <w:rStyle w:val="31"/>
        </w:rPr>
        <w:t>МЫ ЗАБОТИМСЯ О ВАШЕЙ БЕЗОПАСНОСТИ!</w:t>
      </w:r>
    </w:p>
    <w:sectPr w:rsidR="00190088" w:rsidRPr="003C31DD" w:rsidSect="003C31DD">
      <w:type w:val="continuous"/>
      <w:pgSz w:w="11909" w:h="16838"/>
      <w:pgMar w:top="3467" w:right="710" w:bottom="348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B2" w:rsidRDefault="003435B2">
      <w:r>
        <w:separator/>
      </w:r>
    </w:p>
  </w:endnote>
  <w:endnote w:type="continuationSeparator" w:id="0">
    <w:p w:rsidR="003435B2" w:rsidRDefault="0034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B2" w:rsidRDefault="003435B2"/>
  </w:footnote>
  <w:footnote w:type="continuationSeparator" w:id="0">
    <w:p w:rsidR="003435B2" w:rsidRDefault="00343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C87"/>
    <w:multiLevelType w:val="multilevel"/>
    <w:tmpl w:val="2D0CAF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D44CF"/>
    <w:multiLevelType w:val="multilevel"/>
    <w:tmpl w:val="E3222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A0DA5"/>
    <w:multiLevelType w:val="multilevel"/>
    <w:tmpl w:val="66961B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F6F80"/>
    <w:multiLevelType w:val="multilevel"/>
    <w:tmpl w:val="8BB2C5E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E5D3E"/>
    <w:multiLevelType w:val="multilevel"/>
    <w:tmpl w:val="02EEBD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03221"/>
    <w:multiLevelType w:val="multilevel"/>
    <w:tmpl w:val="D3806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88"/>
    <w:rsid w:val="00190088"/>
    <w:rsid w:val="003435B2"/>
    <w:rsid w:val="003C31DD"/>
    <w:rsid w:val="007D35D9"/>
    <w:rsid w:val="008A3814"/>
    <w:rsid w:val="00B01984"/>
    <w:rsid w:val="00CF1E5B"/>
    <w:rsid w:val="00E2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Gungsuh" w:eastAsia="Gungsuh" w:hAnsi="Gungsuh" w:cs="Gungsuh"/>
      <w:b w:val="0"/>
      <w:bCs w:val="0"/>
      <w:i w:val="0"/>
      <w:iCs w:val="0"/>
      <w:smallCaps w:val="0"/>
      <w:strike w:val="0"/>
      <w:spacing w:val="-20"/>
      <w:sz w:val="14"/>
      <w:szCs w:val="14"/>
      <w:u w:val="none"/>
    </w:rPr>
  </w:style>
  <w:style w:type="character" w:customStyle="1" w:styleId="5">
    <w:name w:val="Основной текст (5)_"/>
    <w:basedOn w:val="a0"/>
    <w:link w:val="50"/>
    <w:rPr>
      <w:rFonts w:ascii="Dotum" w:eastAsia="Dotum" w:hAnsi="Dotum" w:cs="Dotum"/>
      <w:b w:val="0"/>
      <w:bCs w:val="0"/>
      <w:i w:val="0"/>
      <w:iCs w:val="0"/>
      <w:smallCaps w:val="0"/>
      <w:strike w:val="0"/>
      <w:sz w:val="8"/>
      <w:szCs w:val="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1"/>
      <w:szCs w:val="1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3"/>
      <w:szCs w:val="13"/>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Dotum195pt">
    <w:name w:val="Основной текст + Dotum;19;5 pt"/>
    <w:basedOn w:val="a4"/>
    <w:rPr>
      <w:rFonts w:ascii="Dotum" w:eastAsia="Dotum" w:hAnsi="Dotum" w:cs="Dotum"/>
      <w:b w:val="0"/>
      <w:bCs w:val="0"/>
      <w:i w:val="0"/>
      <w:iCs w:val="0"/>
      <w:smallCaps w:val="0"/>
      <w:strike w:val="0"/>
      <w:color w:val="000000"/>
      <w:spacing w:val="0"/>
      <w:w w:val="100"/>
      <w:position w:val="0"/>
      <w:sz w:val="39"/>
      <w:szCs w:val="39"/>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customStyle="1" w:styleId="20">
    <w:name w:val="Основной текст (2)"/>
    <w:basedOn w:val="a"/>
    <w:link w:val="2"/>
    <w:pPr>
      <w:shd w:val="clear" w:color="auto" w:fill="FFFFFF"/>
      <w:spacing w:after="240" w:line="0" w:lineRule="atLeast"/>
      <w:jc w:val="both"/>
    </w:pPr>
    <w:rPr>
      <w:rFonts w:ascii="Times New Roman" w:eastAsia="Times New Roman" w:hAnsi="Times New Roman" w:cs="Times New Roman"/>
      <w:b/>
      <w:bCs/>
      <w:i/>
      <w:iCs/>
      <w:sz w:val="22"/>
      <w:szCs w:val="22"/>
    </w:rPr>
  </w:style>
  <w:style w:type="paragraph" w:customStyle="1" w:styleId="30">
    <w:name w:val="Основной текст (3)"/>
    <w:basedOn w:val="a"/>
    <w:link w:val="3"/>
    <w:pPr>
      <w:shd w:val="clear" w:color="auto" w:fill="FFFFFF"/>
      <w:spacing w:before="240" w:line="248" w:lineRule="exact"/>
      <w:jc w:val="both"/>
    </w:pPr>
    <w:rPr>
      <w:rFonts w:ascii="Times New Roman" w:eastAsia="Times New Roman" w:hAnsi="Times New Roman" w:cs="Times New Roman"/>
      <w:b/>
      <w:bCs/>
      <w:sz w:val="22"/>
      <w:szCs w:val="22"/>
    </w:rPr>
  </w:style>
  <w:style w:type="paragraph" w:customStyle="1" w:styleId="21">
    <w:name w:val="Основной текст2"/>
    <w:basedOn w:val="a"/>
    <w:link w:val="a4"/>
    <w:pPr>
      <w:shd w:val="clear" w:color="auto" w:fill="FFFFFF"/>
      <w:spacing w:line="248" w:lineRule="exact"/>
      <w:ind w:hanging="480"/>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180" w:after="240" w:line="0" w:lineRule="atLeast"/>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60" w:line="0" w:lineRule="atLeast"/>
      <w:jc w:val="both"/>
    </w:pPr>
    <w:rPr>
      <w:rFonts w:ascii="Gungsuh" w:eastAsia="Gungsuh" w:hAnsi="Gungsuh" w:cs="Gungsuh"/>
      <w:spacing w:val="-20"/>
      <w:sz w:val="14"/>
      <w:szCs w:val="14"/>
    </w:rPr>
  </w:style>
  <w:style w:type="paragraph" w:customStyle="1" w:styleId="50">
    <w:name w:val="Основной текст (5)"/>
    <w:basedOn w:val="a"/>
    <w:link w:val="5"/>
    <w:pPr>
      <w:shd w:val="clear" w:color="auto" w:fill="FFFFFF"/>
      <w:spacing w:before="720" w:after="720" w:line="0" w:lineRule="atLeast"/>
      <w:jc w:val="both"/>
    </w:pPr>
    <w:rPr>
      <w:rFonts w:ascii="Dotum" w:eastAsia="Dotum" w:hAnsi="Dotum" w:cs="Dotum"/>
      <w:sz w:val="8"/>
      <w:szCs w:val="8"/>
    </w:rPr>
  </w:style>
  <w:style w:type="paragraph" w:customStyle="1" w:styleId="60">
    <w:name w:val="Основной текст (6)"/>
    <w:basedOn w:val="a"/>
    <w:link w:val="6"/>
    <w:pPr>
      <w:shd w:val="clear" w:color="auto" w:fill="FFFFFF"/>
      <w:spacing w:before="720" w:after="60" w:line="0" w:lineRule="atLeast"/>
    </w:pPr>
    <w:rPr>
      <w:rFonts w:ascii="Times New Roman" w:eastAsia="Times New Roman" w:hAnsi="Times New Roman" w:cs="Times New Roman"/>
      <w:b/>
      <w:bCs/>
      <w:sz w:val="11"/>
      <w:szCs w:val="11"/>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b/>
      <w:b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Gungsuh" w:eastAsia="Gungsuh" w:hAnsi="Gungsuh" w:cs="Gungsuh"/>
      <w:b w:val="0"/>
      <w:bCs w:val="0"/>
      <w:i w:val="0"/>
      <w:iCs w:val="0"/>
      <w:smallCaps w:val="0"/>
      <w:strike w:val="0"/>
      <w:spacing w:val="-20"/>
      <w:sz w:val="14"/>
      <w:szCs w:val="14"/>
      <w:u w:val="none"/>
    </w:rPr>
  </w:style>
  <w:style w:type="character" w:customStyle="1" w:styleId="5">
    <w:name w:val="Основной текст (5)_"/>
    <w:basedOn w:val="a0"/>
    <w:link w:val="50"/>
    <w:rPr>
      <w:rFonts w:ascii="Dotum" w:eastAsia="Dotum" w:hAnsi="Dotum" w:cs="Dotum"/>
      <w:b w:val="0"/>
      <w:bCs w:val="0"/>
      <w:i w:val="0"/>
      <w:iCs w:val="0"/>
      <w:smallCaps w:val="0"/>
      <w:strike w:val="0"/>
      <w:sz w:val="8"/>
      <w:szCs w:val="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1"/>
      <w:szCs w:val="1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3"/>
      <w:szCs w:val="13"/>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Dotum195pt">
    <w:name w:val="Основной текст + Dotum;19;5 pt"/>
    <w:basedOn w:val="a4"/>
    <w:rPr>
      <w:rFonts w:ascii="Dotum" w:eastAsia="Dotum" w:hAnsi="Dotum" w:cs="Dotum"/>
      <w:b w:val="0"/>
      <w:bCs w:val="0"/>
      <w:i w:val="0"/>
      <w:iCs w:val="0"/>
      <w:smallCaps w:val="0"/>
      <w:strike w:val="0"/>
      <w:color w:val="000000"/>
      <w:spacing w:val="0"/>
      <w:w w:val="100"/>
      <w:position w:val="0"/>
      <w:sz w:val="39"/>
      <w:szCs w:val="39"/>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customStyle="1" w:styleId="20">
    <w:name w:val="Основной текст (2)"/>
    <w:basedOn w:val="a"/>
    <w:link w:val="2"/>
    <w:pPr>
      <w:shd w:val="clear" w:color="auto" w:fill="FFFFFF"/>
      <w:spacing w:after="240" w:line="0" w:lineRule="atLeast"/>
      <w:jc w:val="both"/>
    </w:pPr>
    <w:rPr>
      <w:rFonts w:ascii="Times New Roman" w:eastAsia="Times New Roman" w:hAnsi="Times New Roman" w:cs="Times New Roman"/>
      <w:b/>
      <w:bCs/>
      <w:i/>
      <w:iCs/>
      <w:sz w:val="22"/>
      <w:szCs w:val="22"/>
    </w:rPr>
  </w:style>
  <w:style w:type="paragraph" w:customStyle="1" w:styleId="30">
    <w:name w:val="Основной текст (3)"/>
    <w:basedOn w:val="a"/>
    <w:link w:val="3"/>
    <w:pPr>
      <w:shd w:val="clear" w:color="auto" w:fill="FFFFFF"/>
      <w:spacing w:before="240" w:line="248" w:lineRule="exact"/>
      <w:jc w:val="both"/>
    </w:pPr>
    <w:rPr>
      <w:rFonts w:ascii="Times New Roman" w:eastAsia="Times New Roman" w:hAnsi="Times New Roman" w:cs="Times New Roman"/>
      <w:b/>
      <w:bCs/>
      <w:sz w:val="22"/>
      <w:szCs w:val="22"/>
    </w:rPr>
  </w:style>
  <w:style w:type="paragraph" w:customStyle="1" w:styleId="21">
    <w:name w:val="Основной текст2"/>
    <w:basedOn w:val="a"/>
    <w:link w:val="a4"/>
    <w:pPr>
      <w:shd w:val="clear" w:color="auto" w:fill="FFFFFF"/>
      <w:spacing w:line="248" w:lineRule="exact"/>
      <w:ind w:hanging="480"/>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180" w:after="240" w:line="0" w:lineRule="atLeast"/>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60" w:line="0" w:lineRule="atLeast"/>
      <w:jc w:val="both"/>
    </w:pPr>
    <w:rPr>
      <w:rFonts w:ascii="Gungsuh" w:eastAsia="Gungsuh" w:hAnsi="Gungsuh" w:cs="Gungsuh"/>
      <w:spacing w:val="-20"/>
      <w:sz w:val="14"/>
      <w:szCs w:val="14"/>
    </w:rPr>
  </w:style>
  <w:style w:type="paragraph" w:customStyle="1" w:styleId="50">
    <w:name w:val="Основной текст (5)"/>
    <w:basedOn w:val="a"/>
    <w:link w:val="5"/>
    <w:pPr>
      <w:shd w:val="clear" w:color="auto" w:fill="FFFFFF"/>
      <w:spacing w:before="720" w:after="720" w:line="0" w:lineRule="atLeast"/>
      <w:jc w:val="both"/>
    </w:pPr>
    <w:rPr>
      <w:rFonts w:ascii="Dotum" w:eastAsia="Dotum" w:hAnsi="Dotum" w:cs="Dotum"/>
      <w:sz w:val="8"/>
      <w:szCs w:val="8"/>
    </w:rPr>
  </w:style>
  <w:style w:type="paragraph" w:customStyle="1" w:styleId="60">
    <w:name w:val="Основной текст (6)"/>
    <w:basedOn w:val="a"/>
    <w:link w:val="6"/>
    <w:pPr>
      <w:shd w:val="clear" w:color="auto" w:fill="FFFFFF"/>
      <w:spacing w:before="720" w:after="60" w:line="0" w:lineRule="atLeast"/>
    </w:pPr>
    <w:rPr>
      <w:rFonts w:ascii="Times New Roman" w:eastAsia="Times New Roman" w:hAnsi="Times New Roman" w:cs="Times New Roman"/>
      <w:b/>
      <w:bCs/>
      <w:sz w:val="11"/>
      <w:szCs w:val="11"/>
    </w:rPr>
  </w:style>
  <w:style w:type="paragraph" w:customStyle="1" w:styleId="70">
    <w:name w:val="Основной текст (7)"/>
    <w:basedOn w:val="a"/>
    <w:link w:val="7"/>
    <w:pPr>
      <w:shd w:val="clear" w:color="auto" w:fill="FFFFFF"/>
      <w:spacing w:before="60" w:line="0" w:lineRule="atLeast"/>
      <w:jc w:val="both"/>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6</cp:revision>
  <dcterms:created xsi:type="dcterms:W3CDTF">2016-11-22T06:03:00Z</dcterms:created>
  <dcterms:modified xsi:type="dcterms:W3CDTF">2016-11-22T07:16:00Z</dcterms:modified>
</cp:coreProperties>
</file>